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D303" w14:textId="77777777" w:rsidR="00EE12A8" w:rsidRPr="00BA7FFA" w:rsidRDefault="00EE12A8" w:rsidP="00BA7FFA">
      <w:pPr>
        <w:spacing w:after="0" w:line="240" w:lineRule="auto"/>
        <w:jc w:val="right"/>
        <w:rPr>
          <w:rFonts w:eastAsia="Times New Roman" w:cstheme="minorHAnsi"/>
          <w:kern w:val="36"/>
          <w:sz w:val="16"/>
          <w:szCs w:val="16"/>
          <w:lang w:eastAsia="ru-RU"/>
        </w:rPr>
      </w:pPr>
      <w:r w:rsidRPr="00BA7FFA">
        <w:rPr>
          <w:rFonts w:eastAsia="Times New Roman" w:cstheme="minorHAnsi"/>
          <w:kern w:val="36"/>
          <w:sz w:val="16"/>
          <w:szCs w:val="16"/>
          <w:lang w:eastAsia="ru-RU"/>
        </w:rPr>
        <w:t>Версия от 01.09.2023г.</w:t>
      </w:r>
    </w:p>
    <w:p w14:paraId="41499AA6" w14:textId="4627705F" w:rsidR="00DD6E91" w:rsidRPr="000C5F72" w:rsidRDefault="00DD6E91" w:rsidP="00DD6E91">
      <w:pPr>
        <w:spacing w:after="0" w:line="240" w:lineRule="auto"/>
        <w:jc w:val="center"/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</w:pPr>
      <w:r w:rsidRPr="000C5F72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>Условия обращения сертификата «дополнительной защиты» (далее – «Условия»)</w:t>
      </w:r>
      <w:r w:rsidR="00EE12A8">
        <w:rPr>
          <w:rFonts w:eastAsia="Times New Roman" w:cstheme="minorHAnsi"/>
          <w:b/>
          <w:bCs/>
          <w:kern w:val="36"/>
          <w:sz w:val="24"/>
          <w:szCs w:val="24"/>
          <w:lang w:eastAsia="ru-RU"/>
        </w:rPr>
        <w:t xml:space="preserve"> </w:t>
      </w:r>
    </w:p>
    <w:p w14:paraId="3FBEB0F1" w14:textId="77777777" w:rsidR="00DD6E91" w:rsidRPr="000C5F72" w:rsidRDefault="00DD6E91" w:rsidP="00DD6E91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p w14:paraId="1196D0D7" w14:textId="77777777" w:rsidR="00DD6E91" w:rsidRPr="000C5F72" w:rsidRDefault="00DD6E91" w:rsidP="00DD6E91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ru-RU"/>
        </w:rPr>
        <w:sectPr w:rsidR="00DD6E91" w:rsidRPr="000C5F72" w:rsidSect="00DD6E91">
          <w:type w:val="continuous"/>
          <w:pgSz w:w="11906" w:h="16838"/>
          <w:pgMar w:top="720" w:right="720" w:bottom="568" w:left="720" w:header="708" w:footer="708" w:gutter="0"/>
          <w:cols w:space="708"/>
          <w:docGrid w:linePitch="360"/>
        </w:sectPr>
      </w:pPr>
    </w:p>
    <w:p w14:paraId="61D67FED" w14:textId="77777777" w:rsidR="00DD6E91" w:rsidRPr="000C5F72" w:rsidRDefault="00DD6E91" w:rsidP="00201CEC">
      <w:pPr>
        <w:pStyle w:val="a3"/>
        <w:numPr>
          <w:ilvl w:val="0"/>
          <w:numId w:val="8"/>
        </w:numPr>
        <w:spacing w:after="0" w:line="240" w:lineRule="auto"/>
        <w:ind w:right="-36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Настоящие Условия в соответствии с п. 1 ст. 433, абз. 2 п. 1 ст. 435, п. 2 ст. 437, п. 1 ст. 438 Гражданского кодекса Российской Федерации являются публичной офертой ООО «Линзмастер» (ОГРН 1027739829281, 111250, г. Москва, пр-д Завода Серп и Молот, д. 6, к. 1, эт. 3, оф. 301) (далее - Общество). Акцептом оферты (то есть полным и безоговорочным принятием всех условий настоящей оферты) является покупка сертификата «дополнительной защиты» (далее по тексту – сертификат). С момента акцепта настоящей оферты у Общества возникает обязанность однократного обмена поврежденных очковых линз и поврежденной оправы для очков корригирующих* по любым причинам и в любом объеме на новые очковые линзы и новую оправу для очков корригирующих* в порядке и на условиях настоящей оферты. </w:t>
      </w:r>
    </w:p>
    <w:p w14:paraId="7CF68D4C" w14:textId="0A0D424A" w:rsidR="00DD6E91" w:rsidRPr="000C5F72" w:rsidRDefault="00DD6E91" w:rsidP="00201CEC">
      <w:pPr>
        <w:pStyle w:val="a3"/>
        <w:numPr>
          <w:ilvl w:val="0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Приобретателем сертификата может быть любое физическое лицо, являющееся заказчиком </w:t>
      </w:r>
      <w:r w:rsidR="00E013CC">
        <w:rPr>
          <w:rFonts w:eastAsia="Times New Roman" w:cstheme="minorHAnsi"/>
          <w:sz w:val="16"/>
          <w:szCs w:val="16"/>
          <w:lang w:eastAsia="ru-RU"/>
        </w:rPr>
        <w:t xml:space="preserve">по </w:t>
      </w:r>
      <w:r w:rsidR="00E013CC" w:rsidRPr="00E013CC">
        <w:rPr>
          <w:rFonts w:eastAsia="Times New Roman" w:cstheme="minorHAnsi"/>
          <w:sz w:val="16"/>
          <w:szCs w:val="16"/>
          <w:lang w:eastAsia="ru-RU"/>
        </w:rPr>
        <w:t>смешанн</w:t>
      </w:r>
      <w:r w:rsidR="00E013CC">
        <w:rPr>
          <w:rFonts w:eastAsia="Times New Roman" w:cstheme="minorHAnsi"/>
          <w:sz w:val="16"/>
          <w:szCs w:val="16"/>
          <w:lang w:eastAsia="ru-RU"/>
        </w:rPr>
        <w:t>ому</w:t>
      </w:r>
      <w:r w:rsidR="00E013CC" w:rsidRPr="00E013CC">
        <w:rPr>
          <w:rFonts w:eastAsia="Times New Roman" w:cstheme="minorHAnsi"/>
          <w:sz w:val="16"/>
          <w:szCs w:val="16"/>
          <w:lang w:eastAsia="ru-RU"/>
        </w:rPr>
        <w:t xml:space="preserve"> договор</w:t>
      </w:r>
      <w:r w:rsidR="00E013CC">
        <w:rPr>
          <w:rFonts w:eastAsia="Times New Roman" w:cstheme="minorHAnsi"/>
          <w:sz w:val="16"/>
          <w:szCs w:val="16"/>
          <w:lang w:eastAsia="ru-RU"/>
        </w:rPr>
        <w:t>у</w:t>
      </w:r>
      <w:r w:rsidR="00E013CC" w:rsidRPr="00E013CC">
        <w:rPr>
          <w:rFonts w:eastAsia="Times New Roman" w:cstheme="minorHAnsi"/>
          <w:sz w:val="16"/>
          <w:szCs w:val="16"/>
          <w:lang w:eastAsia="ru-RU"/>
        </w:rPr>
        <w:t xml:space="preserve"> с элементами договора розничной купли-продажи </w:t>
      </w:r>
      <w:r w:rsidR="00E013CC" w:rsidRPr="000C5F72">
        <w:rPr>
          <w:rFonts w:eastAsia="Times New Roman" w:cstheme="minorHAnsi"/>
          <w:sz w:val="16"/>
          <w:szCs w:val="16"/>
          <w:lang w:eastAsia="ru-RU"/>
        </w:rPr>
        <w:t xml:space="preserve">очковых линз и оправы </w:t>
      </w:r>
      <w:proofErr w:type="gramStart"/>
      <w:r w:rsidR="00E013CC" w:rsidRPr="000C5F72">
        <w:rPr>
          <w:rFonts w:eastAsia="Times New Roman" w:cstheme="minorHAnsi"/>
          <w:sz w:val="16"/>
          <w:szCs w:val="16"/>
          <w:lang w:eastAsia="ru-RU"/>
        </w:rPr>
        <w:t>для очков</w:t>
      </w:r>
      <w:proofErr w:type="gramEnd"/>
      <w:r w:rsidR="00E013CC" w:rsidRPr="000C5F72">
        <w:rPr>
          <w:rFonts w:eastAsia="Times New Roman" w:cstheme="minorHAnsi"/>
          <w:sz w:val="16"/>
          <w:szCs w:val="16"/>
          <w:lang w:eastAsia="ru-RU"/>
        </w:rPr>
        <w:t xml:space="preserve"> корригирующих*</w:t>
      </w:r>
      <w:r w:rsidR="00E013CC" w:rsidRPr="00E013CC">
        <w:rPr>
          <w:rFonts w:eastAsia="Times New Roman" w:cstheme="minorHAnsi"/>
          <w:sz w:val="16"/>
          <w:szCs w:val="16"/>
          <w:lang w:eastAsia="ru-RU"/>
        </w:rPr>
        <w:t>и договора бытового подряда на изготовление корригирующих очков</w:t>
      </w:r>
      <w:r w:rsidRPr="000C5F72">
        <w:rPr>
          <w:rFonts w:eastAsia="Times New Roman" w:cstheme="minorHAnsi"/>
          <w:sz w:val="16"/>
          <w:szCs w:val="16"/>
          <w:lang w:eastAsia="ru-RU"/>
        </w:rPr>
        <w:t>, заключенному с Обществом, в момент заключения такого договора (оформление заказа). Срок действия сертификата – 12 месяцев с момента его выпуска, который может быть не ранее и не позднее дня передачи результата работ – очков корригирующих и действует в отношении только этих очков корригирующих. Цена сертификата определяется исходя из общей цены очковых линз и оправы для очков корригирующих* без учета скидок:</w:t>
      </w:r>
    </w:p>
    <w:p w14:paraId="19979386" w14:textId="77777777" w:rsidR="00DD6E91" w:rsidRPr="000C5F72" w:rsidRDefault="00DD6E91" w:rsidP="00DD6E91">
      <w:p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</w:p>
    <w:tbl>
      <w:tblPr>
        <w:tblStyle w:val="ae"/>
        <w:tblW w:w="4252" w:type="dxa"/>
        <w:tblInd w:w="279" w:type="dxa"/>
        <w:tblLook w:val="04A0" w:firstRow="1" w:lastRow="0" w:firstColumn="1" w:lastColumn="0" w:noHBand="0" w:noVBand="1"/>
      </w:tblPr>
      <w:tblGrid>
        <w:gridCol w:w="2693"/>
        <w:gridCol w:w="1559"/>
      </w:tblGrid>
      <w:tr w:rsidR="00DD6E91" w:rsidRPr="000C5F72" w14:paraId="4059678A" w14:textId="77777777" w:rsidTr="00E5278B">
        <w:trPr>
          <w:trHeight w:val="158"/>
        </w:trPr>
        <w:tc>
          <w:tcPr>
            <w:tcW w:w="2693" w:type="dxa"/>
          </w:tcPr>
          <w:p w14:paraId="67033958" w14:textId="77777777" w:rsidR="00DD6E91" w:rsidRDefault="00DD6E91" w:rsidP="00E5278B">
            <w:pPr>
              <w:ind w:left="426" w:right="-366" w:hanging="426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Общая цена очковых линз и оправы </w:t>
            </w:r>
          </w:p>
          <w:p w14:paraId="01BBD19E" w14:textId="77777777" w:rsidR="00DD6E91" w:rsidRPr="000C5F72" w:rsidRDefault="00DD6E91" w:rsidP="00E5278B">
            <w:pPr>
              <w:ind w:left="426" w:right="-366" w:hanging="426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>для очков корригирующих*, руб.</w:t>
            </w:r>
          </w:p>
        </w:tc>
        <w:tc>
          <w:tcPr>
            <w:tcW w:w="1559" w:type="dxa"/>
          </w:tcPr>
          <w:p w14:paraId="1D655C6A" w14:textId="77777777" w:rsidR="00DD6E91" w:rsidRDefault="00DD6E91" w:rsidP="00E5278B">
            <w:pPr>
              <w:ind w:left="426" w:right="-366" w:hanging="426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>Цена сертификата,</w:t>
            </w:r>
          </w:p>
          <w:p w14:paraId="549702F6" w14:textId="1D52B1A4" w:rsidR="00DD6E91" w:rsidRPr="000C5F72" w:rsidRDefault="00DD6E91" w:rsidP="00E5278B">
            <w:pPr>
              <w:ind w:left="426" w:right="-366" w:hanging="426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>руб.</w:t>
            </w:r>
          </w:p>
        </w:tc>
      </w:tr>
      <w:tr w:rsidR="00DD6E91" w:rsidRPr="000C5F72" w14:paraId="19986F7B" w14:textId="77777777" w:rsidTr="00E5278B">
        <w:tc>
          <w:tcPr>
            <w:tcW w:w="2693" w:type="dxa"/>
          </w:tcPr>
          <w:p w14:paraId="40E6009C" w14:textId="08434EA8" w:rsidR="00DD6E91" w:rsidRPr="000C5F72" w:rsidRDefault="00DD6E91" w:rsidP="003D2291">
            <w:pPr>
              <w:ind w:left="426" w:right="-366" w:hanging="426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0 – </w:t>
            </w: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10</w:t>
            </w: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559" w:type="dxa"/>
          </w:tcPr>
          <w:p w14:paraId="52B23497" w14:textId="77777777" w:rsidR="00DD6E91" w:rsidRPr="000C5F72" w:rsidRDefault="00DD6E91" w:rsidP="003D2291">
            <w:pPr>
              <w:ind w:left="426" w:right="-366" w:hanging="426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>500</w:t>
            </w:r>
          </w:p>
        </w:tc>
      </w:tr>
      <w:tr w:rsidR="00DD6E91" w:rsidRPr="000C5F72" w14:paraId="279E5280" w14:textId="77777777" w:rsidTr="00E5278B">
        <w:tc>
          <w:tcPr>
            <w:tcW w:w="2693" w:type="dxa"/>
          </w:tcPr>
          <w:p w14:paraId="07F9875F" w14:textId="6F5EA6B2" w:rsidR="00DD6E91" w:rsidRPr="000C5F72" w:rsidRDefault="00DD6E91" w:rsidP="003D2291">
            <w:pPr>
              <w:ind w:left="426" w:right="-366" w:hanging="426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10</w:t>
            </w: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> 001 – 15 000</w:t>
            </w:r>
          </w:p>
        </w:tc>
        <w:tc>
          <w:tcPr>
            <w:tcW w:w="1559" w:type="dxa"/>
          </w:tcPr>
          <w:p w14:paraId="0ACAF825" w14:textId="77777777" w:rsidR="00DD6E91" w:rsidRPr="000C5F72" w:rsidRDefault="00DD6E91" w:rsidP="003D2291">
            <w:pPr>
              <w:ind w:left="426" w:right="-366" w:hanging="426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>1 000</w:t>
            </w:r>
          </w:p>
        </w:tc>
      </w:tr>
      <w:tr w:rsidR="00DD6E91" w:rsidRPr="000C5F72" w14:paraId="35470A61" w14:textId="77777777" w:rsidTr="00E5278B">
        <w:tc>
          <w:tcPr>
            <w:tcW w:w="2693" w:type="dxa"/>
          </w:tcPr>
          <w:p w14:paraId="7FCFAEAB" w14:textId="66B88AA1" w:rsidR="00DD6E91" w:rsidRPr="000C5F72" w:rsidRDefault="00DD6E91" w:rsidP="003D2291">
            <w:pPr>
              <w:ind w:left="426" w:right="-366" w:hanging="426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15</w:t>
            </w: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 001 – </w:t>
            </w: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2</w:t>
            </w: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559" w:type="dxa"/>
          </w:tcPr>
          <w:p w14:paraId="5D6CE2D6" w14:textId="2E00638D" w:rsidR="00DD6E91" w:rsidRPr="000C5F72" w:rsidRDefault="00DD6E91" w:rsidP="003D2291">
            <w:pPr>
              <w:ind w:left="426" w:right="-366" w:hanging="426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2 0</w:t>
            </w: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>00</w:t>
            </w:r>
          </w:p>
        </w:tc>
      </w:tr>
      <w:tr w:rsidR="00DD6E91" w:rsidRPr="000C5F72" w14:paraId="42A8B3D8" w14:textId="77777777" w:rsidTr="00E5278B">
        <w:tc>
          <w:tcPr>
            <w:tcW w:w="2693" w:type="dxa"/>
          </w:tcPr>
          <w:p w14:paraId="2371112A" w14:textId="16B87219" w:rsidR="00DD6E91" w:rsidRPr="000C5F72" w:rsidRDefault="00DD6E91" w:rsidP="003D2291">
            <w:pPr>
              <w:ind w:left="426" w:right="-366" w:hanging="426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25</w:t>
            </w: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 001 – </w:t>
            </w: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3</w:t>
            </w: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>5 000</w:t>
            </w:r>
          </w:p>
        </w:tc>
        <w:tc>
          <w:tcPr>
            <w:tcW w:w="1559" w:type="dxa"/>
          </w:tcPr>
          <w:p w14:paraId="43AC4390" w14:textId="45D4A412" w:rsidR="00DD6E91" w:rsidRPr="000C5F72" w:rsidRDefault="00DD6E91" w:rsidP="003D2291">
            <w:pPr>
              <w:ind w:left="426" w:right="-366" w:hanging="426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2 500</w:t>
            </w:r>
          </w:p>
        </w:tc>
      </w:tr>
      <w:tr w:rsidR="00DD6E91" w:rsidRPr="000C5F72" w14:paraId="179EBEBA" w14:textId="77777777" w:rsidTr="00E5278B">
        <w:tc>
          <w:tcPr>
            <w:tcW w:w="2693" w:type="dxa"/>
          </w:tcPr>
          <w:p w14:paraId="56C82E86" w14:textId="52409307" w:rsidR="00DD6E91" w:rsidRPr="000C5F72" w:rsidRDefault="00DD6E91" w:rsidP="003D2291">
            <w:pPr>
              <w:ind w:left="426" w:right="-366" w:hanging="426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35</w:t>
            </w:r>
            <w:r w:rsidRPr="000C5F72">
              <w:rPr>
                <w:rFonts w:eastAsia="Times New Roman" w:cstheme="minorHAnsi"/>
                <w:sz w:val="16"/>
                <w:szCs w:val="16"/>
                <w:lang w:eastAsia="ru-RU"/>
              </w:rPr>
              <w:t xml:space="preserve"> 001</w:t>
            </w:r>
          </w:p>
        </w:tc>
        <w:tc>
          <w:tcPr>
            <w:tcW w:w="1559" w:type="dxa"/>
          </w:tcPr>
          <w:p w14:paraId="58AD9E4C" w14:textId="6C5B31DB" w:rsidR="00DD6E91" w:rsidRPr="000C5F72" w:rsidRDefault="00DD6E91" w:rsidP="003D2291">
            <w:pPr>
              <w:ind w:left="426" w:right="-366" w:hanging="426"/>
              <w:jc w:val="center"/>
              <w:rPr>
                <w:rFonts w:eastAsia="Times New Roman" w:cstheme="minorHAnsi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sz w:val="16"/>
                <w:szCs w:val="16"/>
                <w:lang w:eastAsia="ru-RU"/>
              </w:rPr>
              <w:t>3 500</w:t>
            </w:r>
          </w:p>
        </w:tc>
      </w:tr>
    </w:tbl>
    <w:p w14:paraId="0165EE87" w14:textId="77777777" w:rsidR="00DD6E91" w:rsidRPr="000C5F72" w:rsidRDefault="00DD6E91" w:rsidP="00DD6E91">
      <w:pPr>
        <w:pStyle w:val="a3"/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</w:p>
    <w:p w14:paraId="3E7C68DD" w14:textId="551CBD7E" w:rsidR="00DD6E91" w:rsidRPr="000C5F72" w:rsidRDefault="00DD6E91" w:rsidP="00201CEC">
      <w:pPr>
        <w:pStyle w:val="a3"/>
        <w:numPr>
          <w:ilvl w:val="0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Сертификат может быть применен во всех салонах оптики Линзмастер, кроме интернет-магазина </w:t>
      </w:r>
      <w:hyperlink r:id="rId6" w:history="1">
        <w:r w:rsidR="00EE12A8" w:rsidRPr="003219F4">
          <w:rPr>
            <w:rStyle w:val="a4"/>
            <w:rFonts w:eastAsia="Times New Roman" w:cstheme="minorHAnsi"/>
            <w:sz w:val="16"/>
            <w:szCs w:val="16"/>
            <w:lang w:eastAsia="ru-RU"/>
          </w:rPr>
          <w:t>https://www.lensmaster.ru/</w:t>
        </w:r>
      </w:hyperlink>
      <w:r w:rsidR="00EE12A8">
        <w:rPr>
          <w:rFonts w:eastAsia="Times New Roman" w:cstheme="minorHAnsi"/>
          <w:sz w:val="16"/>
          <w:szCs w:val="16"/>
          <w:lang w:eastAsia="ru-RU"/>
        </w:rPr>
        <w:t>, и с особенностями, установленными в п. 4.9 настоящих Условий</w:t>
      </w:r>
      <w:r w:rsidRPr="000C5F72">
        <w:rPr>
          <w:rFonts w:eastAsia="Times New Roman" w:cstheme="minorHAnsi"/>
          <w:sz w:val="16"/>
          <w:szCs w:val="16"/>
          <w:lang w:eastAsia="ru-RU"/>
        </w:rPr>
        <w:t xml:space="preserve">.   </w:t>
      </w:r>
    </w:p>
    <w:p w14:paraId="45CFCC7D" w14:textId="77777777" w:rsidR="00DD6E91" w:rsidRPr="000C5F72" w:rsidRDefault="00DD6E91" w:rsidP="00201CEC">
      <w:pPr>
        <w:pStyle w:val="a3"/>
        <w:numPr>
          <w:ilvl w:val="0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Порядок и условия обмена поврежденных очковых линз и поврежденной оправы для очков корригирующих* по сертификату</w:t>
      </w:r>
    </w:p>
    <w:p w14:paraId="4FE4B36C" w14:textId="77777777" w:rsidR="00DD6E91" w:rsidRPr="000C5F72" w:rsidRDefault="00DD6E91" w:rsidP="00201CEC">
      <w:pPr>
        <w:pStyle w:val="a3"/>
        <w:numPr>
          <w:ilvl w:val="1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Обмен поврежденных очковых линз и/или поврежденной оправы для очков корригирующих* на аналогичные очковые линзы и/или аналогичную оправу для очков корригирующих* осуществляется:</w:t>
      </w:r>
    </w:p>
    <w:p w14:paraId="13C4122D" w14:textId="0B1DE0D8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с оплатой 20% от цены</w:t>
      </w:r>
      <w:r w:rsidR="00E013CC">
        <w:rPr>
          <w:rFonts w:eastAsia="Times New Roman" w:cstheme="minorHAnsi"/>
          <w:sz w:val="16"/>
          <w:szCs w:val="16"/>
          <w:lang w:eastAsia="ru-RU"/>
        </w:rPr>
        <w:t>,</w:t>
      </w:r>
      <w:r w:rsidRPr="000C5F72">
        <w:rPr>
          <w:rFonts w:eastAsia="Times New Roman" w:cstheme="minorHAnsi"/>
          <w:sz w:val="16"/>
          <w:szCs w:val="16"/>
          <w:lang w:eastAsia="ru-RU"/>
        </w:rPr>
        <w:t xml:space="preserve"> </w:t>
      </w:r>
      <w:r w:rsidR="00E013CC" w:rsidRPr="007C3405">
        <w:rPr>
          <w:rFonts w:eastAsia="Times New Roman" w:cstheme="minorHAnsi"/>
          <w:sz w:val="16"/>
          <w:szCs w:val="16"/>
          <w:lang w:eastAsia="ru-RU"/>
        </w:rPr>
        <w:t>действующе</w:t>
      </w:r>
      <w:r w:rsidR="00E013CC">
        <w:rPr>
          <w:rFonts w:eastAsia="Times New Roman" w:cstheme="minorHAnsi"/>
          <w:sz w:val="16"/>
          <w:szCs w:val="16"/>
          <w:lang w:eastAsia="ru-RU"/>
        </w:rPr>
        <w:t>й</w:t>
      </w:r>
      <w:r w:rsidR="00E013CC" w:rsidRPr="007C3405">
        <w:rPr>
          <w:rFonts w:eastAsia="Times New Roman" w:cstheme="minorHAnsi"/>
          <w:sz w:val="16"/>
          <w:szCs w:val="16"/>
          <w:lang w:eastAsia="ru-RU"/>
        </w:rPr>
        <w:t xml:space="preserve"> на день обращения с требованием об обмене</w:t>
      </w:r>
      <w:r w:rsidR="00E013CC">
        <w:rPr>
          <w:rFonts w:eastAsia="Times New Roman" w:cstheme="minorHAnsi"/>
          <w:sz w:val="16"/>
          <w:szCs w:val="16"/>
          <w:lang w:eastAsia="ru-RU"/>
        </w:rPr>
        <w:t>,</w:t>
      </w:r>
      <w:r w:rsidR="00E013CC" w:rsidRPr="007C3405">
        <w:rPr>
          <w:rFonts w:eastAsia="Times New Roman" w:cstheme="minorHAnsi"/>
          <w:sz w:val="16"/>
          <w:szCs w:val="16"/>
          <w:lang w:eastAsia="ru-RU"/>
        </w:rPr>
        <w:t xml:space="preserve"> </w:t>
      </w:r>
      <w:r w:rsidR="002D43A1">
        <w:rPr>
          <w:rFonts w:eastAsia="Times New Roman" w:cstheme="minorHAnsi"/>
          <w:sz w:val="16"/>
          <w:szCs w:val="16"/>
          <w:lang w:eastAsia="ru-RU"/>
        </w:rPr>
        <w:t xml:space="preserve">на аналогичные </w:t>
      </w:r>
      <w:r w:rsidR="002D43A1" w:rsidRPr="000C5F72">
        <w:rPr>
          <w:rFonts w:eastAsia="Times New Roman" w:cstheme="minorHAnsi"/>
          <w:sz w:val="16"/>
          <w:szCs w:val="16"/>
          <w:lang w:eastAsia="ru-RU"/>
        </w:rPr>
        <w:t>очковы</w:t>
      </w:r>
      <w:r w:rsidR="002D43A1">
        <w:rPr>
          <w:rFonts w:eastAsia="Times New Roman" w:cstheme="minorHAnsi"/>
          <w:sz w:val="16"/>
          <w:szCs w:val="16"/>
          <w:lang w:eastAsia="ru-RU"/>
        </w:rPr>
        <w:t>е</w:t>
      </w:r>
      <w:r w:rsidR="002D43A1" w:rsidRPr="000C5F72">
        <w:rPr>
          <w:rFonts w:eastAsia="Times New Roman" w:cstheme="minorHAnsi"/>
          <w:sz w:val="16"/>
          <w:szCs w:val="16"/>
          <w:lang w:eastAsia="ru-RU"/>
        </w:rPr>
        <w:t xml:space="preserve"> </w:t>
      </w:r>
      <w:r w:rsidRPr="000C5F72">
        <w:rPr>
          <w:rFonts w:eastAsia="Times New Roman" w:cstheme="minorHAnsi"/>
          <w:sz w:val="16"/>
          <w:szCs w:val="16"/>
          <w:lang w:eastAsia="ru-RU"/>
        </w:rPr>
        <w:t>линз</w:t>
      </w:r>
      <w:r w:rsidR="002D43A1">
        <w:rPr>
          <w:rFonts w:eastAsia="Times New Roman" w:cstheme="minorHAnsi"/>
          <w:sz w:val="16"/>
          <w:szCs w:val="16"/>
          <w:lang w:eastAsia="ru-RU"/>
        </w:rPr>
        <w:t>ы</w:t>
      </w:r>
      <w:r w:rsidRPr="000C5F72">
        <w:rPr>
          <w:rFonts w:eastAsia="Times New Roman" w:cstheme="minorHAnsi"/>
          <w:sz w:val="16"/>
          <w:szCs w:val="16"/>
          <w:lang w:eastAsia="ru-RU"/>
        </w:rPr>
        <w:t xml:space="preserve"> и/или </w:t>
      </w:r>
      <w:r w:rsidR="007C3405" w:rsidRPr="000C5F72">
        <w:rPr>
          <w:rFonts w:eastAsia="Times New Roman" w:cstheme="minorHAnsi"/>
          <w:sz w:val="16"/>
          <w:szCs w:val="16"/>
          <w:lang w:eastAsia="ru-RU"/>
        </w:rPr>
        <w:t>оправ</w:t>
      </w:r>
      <w:r w:rsidR="007C3405">
        <w:rPr>
          <w:rFonts w:eastAsia="Times New Roman" w:cstheme="minorHAnsi"/>
          <w:sz w:val="16"/>
          <w:szCs w:val="16"/>
          <w:lang w:eastAsia="ru-RU"/>
        </w:rPr>
        <w:t>у</w:t>
      </w:r>
      <w:r w:rsidR="007C3405" w:rsidRPr="000C5F72">
        <w:rPr>
          <w:rFonts w:eastAsia="Times New Roman" w:cstheme="minorHAnsi"/>
          <w:sz w:val="16"/>
          <w:szCs w:val="16"/>
          <w:lang w:eastAsia="ru-RU"/>
        </w:rPr>
        <w:t xml:space="preserve"> </w:t>
      </w:r>
      <w:r w:rsidRPr="000C5F72">
        <w:rPr>
          <w:rFonts w:eastAsia="Times New Roman" w:cstheme="minorHAnsi"/>
          <w:sz w:val="16"/>
          <w:szCs w:val="16"/>
          <w:lang w:eastAsia="ru-RU"/>
        </w:rPr>
        <w:t xml:space="preserve">для очков корригирующих, соответственно, в зависимости о того, что подлежит обмену, и </w:t>
      </w:r>
    </w:p>
    <w:p w14:paraId="63F9F6F4" w14:textId="06A0A37B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с оплатой стоимости сборки </w:t>
      </w:r>
      <w:proofErr w:type="gramStart"/>
      <w:r w:rsidRPr="000C5F72">
        <w:rPr>
          <w:rFonts w:eastAsia="Times New Roman" w:cstheme="minorHAnsi"/>
          <w:sz w:val="16"/>
          <w:szCs w:val="16"/>
          <w:lang w:eastAsia="ru-RU"/>
        </w:rPr>
        <w:t>очков</w:t>
      </w:r>
      <w:proofErr w:type="gramEnd"/>
      <w:r w:rsidRPr="000C5F72">
        <w:rPr>
          <w:rFonts w:eastAsia="Times New Roman" w:cstheme="minorHAnsi"/>
          <w:sz w:val="16"/>
          <w:szCs w:val="16"/>
          <w:lang w:eastAsia="ru-RU"/>
        </w:rPr>
        <w:t xml:space="preserve"> корригирующих по прейскуранту Общества, </w:t>
      </w:r>
      <w:bookmarkStart w:id="0" w:name="_Hlk144218351"/>
      <w:r w:rsidRPr="000C5F72">
        <w:rPr>
          <w:rFonts w:eastAsia="Times New Roman" w:cstheme="minorHAnsi"/>
          <w:sz w:val="16"/>
          <w:szCs w:val="16"/>
          <w:lang w:eastAsia="ru-RU"/>
        </w:rPr>
        <w:t>действующему на день обращения с требованием об обмене</w:t>
      </w:r>
      <w:bookmarkEnd w:id="0"/>
      <w:r w:rsidRPr="000C5F72">
        <w:rPr>
          <w:rFonts w:eastAsia="Times New Roman" w:cstheme="minorHAnsi"/>
          <w:sz w:val="16"/>
          <w:szCs w:val="16"/>
          <w:lang w:eastAsia="ru-RU"/>
        </w:rPr>
        <w:t>,</w:t>
      </w:r>
      <w:r w:rsidR="00E013CC">
        <w:rPr>
          <w:rFonts w:eastAsia="Times New Roman" w:cstheme="minorHAnsi"/>
          <w:sz w:val="16"/>
          <w:szCs w:val="16"/>
          <w:lang w:eastAsia="ru-RU"/>
        </w:rPr>
        <w:t xml:space="preserve"> и</w:t>
      </w:r>
    </w:p>
    <w:p w14:paraId="0783C7BC" w14:textId="77777777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с обращением в собственность Общества поврежденных очковых линз и/или поврежденной оправы </w:t>
      </w:r>
      <w:proofErr w:type="gramStart"/>
      <w:r w:rsidRPr="000C5F72">
        <w:rPr>
          <w:rFonts w:eastAsia="Times New Roman" w:cstheme="minorHAnsi"/>
          <w:sz w:val="16"/>
          <w:szCs w:val="16"/>
          <w:lang w:eastAsia="ru-RU"/>
        </w:rPr>
        <w:t>для очков</w:t>
      </w:r>
      <w:proofErr w:type="gramEnd"/>
      <w:r w:rsidRPr="000C5F72">
        <w:rPr>
          <w:rFonts w:eastAsia="Times New Roman" w:cstheme="minorHAnsi"/>
          <w:sz w:val="16"/>
          <w:szCs w:val="16"/>
          <w:lang w:eastAsia="ru-RU"/>
        </w:rPr>
        <w:t xml:space="preserve"> корригирующих*.</w:t>
      </w:r>
    </w:p>
    <w:p w14:paraId="659229A6" w14:textId="30B4CCDF" w:rsidR="00DD6E91" w:rsidRPr="000C5F72" w:rsidRDefault="00DD6E91" w:rsidP="00201CEC">
      <w:pPr>
        <w:pStyle w:val="a3"/>
        <w:numPr>
          <w:ilvl w:val="1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Обмен поврежденных очковых линз и/или поврежденной оправы </w:t>
      </w:r>
      <w:proofErr w:type="gramStart"/>
      <w:r w:rsidRPr="000C5F72">
        <w:rPr>
          <w:rFonts w:eastAsia="Times New Roman" w:cstheme="minorHAnsi"/>
          <w:sz w:val="16"/>
          <w:szCs w:val="16"/>
          <w:lang w:eastAsia="ru-RU"/>
        </w:rPr>
        <w:t>для очков</w:t>
      </w:r>
      <w:proofErr w:type="gramEnd"/>
      <w:r w:rsidRPr="000C5F72">
        <w:rPr>
          <w:rFonts w:eastAsia="Times New Roman" w:cstheme="minorHAnsi"/>
          <w:sz w:val="16"/>
          <w:szCs w:val="16"/>
          <w:lang w:eastAsia="ru-RU"/>
        </w:rPr>
        <w:t xml:space="preserve"> корригирующих* на неаналогичные очковые линзы и/или неаналогичную оправу для очков корригирующих* в случае отсутствия аналогичных, либо </w:t>
      </w:r>
      <w:r w:rsidR="007541BA">
        <w:rPr>
          <w:rFonts w:eastAsia="Times New Roman" w:cstheme="minorHAnsi"/>
          <w:sz w:val="16"/>
          <w:szCs w:val="16"/>
          <w:lang w:eastAsia="ru-RU"/>
        </w:rPr>
        <w:t xml:space="preserve">по </w:t>
      </w:r>
      <w:r w:rsidRPr="000C5F72">
        <w:rPr>
          <w:rFonts w:eastAsia="Times New Roman" w:cstheme="minorHAnsi"/>
          <w:sz w:val="16"/>
          <w:szCs w:val="16"/>
          <w:lang w:eastAsia="ru-RU"/>
        </w:rPr>
        <w:t>желанию потребителя, осуществляется:</w:t>
      </w:r>
    </w:p>
    <w:p w14:paraId="3354A18B" w14:textId="77777777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с оплатой 20% от цены приобретения поврежденных очковых линз и/или поврежденной оправы для очков корригирующих*, соответственно, в зависимости о того, что подлежит обмену, </w:t>
      </w:r>
    </w:p>
    <w:p w14:paraId="50C61BF9" w14:textId="5B335590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с оплатой разницы между ценой приобретения поврежденных очковых линз и/или поврежденной оправы </w:t>
      </w:r>
      <w:proofErr w:type="gramStart"/>
      <w:r w:rsidRPr="000C5F72">
        <w:rPr>
          <w:rFonts w:eastAsia="Times New Roman" w:cstheme="minorHAnsi"/>
          <w:sz w:val="16"/>
          <w:szCs w:val="16"/>
          <w:lang w:eastAsia="ru-RU"/>
        </w:rPr>
        <w:t>для очков</w:t>
      </w:r>
      <w:proofErr w:type="gramEnd"/>
      <w:r w:rsidRPr="000C5F72">
        <w:rPr>
          <w:rFonts w:eastAsia="Times New Roman" w:cstheme="minorHAnsi"/>
          <w:sz w:val="16"/>
          <w:szCs w:val="16"/>
          <w:lang w:eastAsia="ru-RU"/>
        </w:rPr>
        <w:t xml:space="preserve"> корригирующих* и ценой</w:t>
      </w:r>
      <w:r w:rsidR="00E013CC">
        <w:rPr>
          <w:rFonts w:eastAsia="Times New Roman" w:cstheme="minorHAnsi"/>
          <w:sz w:val="16"/>
          <w:szCs w:val="16"/>
          <w:lang w:eastAsia="ru-RU"/>
        </w:rPr>
        <w:t xml:space="preserve">, </w:t>
      </w:r>
      <w:r w:rsidR="00E013CC" w:rsidRPr="00E013CC">
        <w:rPr>
          <w:rFonts w:eastAsia="Times New Roman" w:cstheme="minorHAnsi"/>
          <w:sz w:val="16"/>
          <w:szCs w:val="16"/>
          <w:lang w:eastAsia="ru-RU"/>
        </w:rPr>
        <w:t>действующей на день обращения с требованием об обмене</w:t>
      </w:r>
      <w:r w:rsidR="00E013CC">
        <w:rPr>
          <w:rFonts w:eastAsia="Times New Roman" w:cstheme="minorHAnsi"/>
          <w:sz w:val="16"/>
          <w:szCs w:val="16"/>
          <w:lang w:eastAsia="ru-RU"/>
        </w:rPr>
        <w:t>,</w:t>
      </w:r>
      <w:r w:rsidRPr="000C5F72">
        <w:rPr>
          <w:rFonts w:eastAsia="Times New Roman" w:cstheme="minorHAnsi"/>
          <w:sz w:val="16"/>
          <w:szCs w:val="16"/>
          <w:lang w:eastAsia="ru-RU"/>
        </w:rPr>
        <w:t xml:space="preserve"> выбранных неаналогичных очковых линз и/или неаналогичной оправы для очков корригирующих*, соответственно, в зависимости о того, что подлежит обмену, если такая разница имеет место, </w:t>
      </w:r>
      <w:r w:rsidR="00E013CC">
        <w:rPr>
          <w:rFonts w:eastAsia="Times New Roman" w:cstheme="minorHAnsi"/>
          <w:sz w:val="16"/>
          <w:szCs w:val="16"/>
          <w:lang w:eastAsia="ru-RU"/>
        </w:rPr>
        <w:t>и</w:t>
      </w:r>
    </w:p>
    <w:p w14:paraId="5B2C0E6D" w14:textId="6D143944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с оплатой стоимости сборки </w:t>
      </w:r>
      <w:proofErr w:type="gramStart"/>
      <w:r w:rsidRPr="000C5F72">
        <w:rPr>
          <w:rFonts w:eastAsia="Times New Roman" w:cstheme="minorHAnsi"/>
          <w:sz w:val="16"/>
          <w:szCs w:val="16"/>
          <w:lang w:eastAsia="ru-RU"/>
        </w:rPr>
        <w:t>очков</w:t>
      </w:r>
      <w:proofErr w:type="gramEnd"/>
      <w:r w:rsidRPr="000C5F72">
        <w:rPr>
          <w:rFonts w:eastAsia="Times New Roman" w:cstheme="minorHAnsi"/>
          <w:sz w:val="16"/>
          <w:szCs w:val="16"/>
          <w:lang w:eastAsia="ru-RU"/>
        </w:rPr>
        <w:t xml:space="preserve"> корригирующих по прейскуранту Общества, действующему на день обращения с требованием об обмене,</w:t>
      </w:r>
      <w:r w:rsidR="00E013CC">
        <w:rPr>
          <w:rFonts w:eastAsia="Times New Roman" w:cstheme="minorHAnsi"/>
          <w:sz w:val="16"/>
          <w:szCs w:val="16"/>
          <w:lang w:eastAsia="ru-RU"/>
        </w:rPr>
        <w:t xml:space="preserve"> и</w:t>
      </w:r>
    </w:p>
    <w:p w14:paraId="443245D0" w14:textId="77777777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с обращением в собственность Общества поврежденных очковых линз и/или поврежденной оправы </w:t>
      </w:r>
      <w:proofErr w:type="gramStart"/>
      <w:r w:rsidRPr="000C5F72">
        <w:rPr>
          <w:rFonts w:eastAsia="Times New Roman" w:cstheme="minorHAnsi"/>
          <w:sz w:val="16"/>
          <w:szCs w:val="16"/>
          <w:lang w:eastAsia="ru-RU"/>
        </w:rPr>
        <w:t>для очков</w:t>
      </w:r>
      <w:proofErr w:type="gramEnd"/>
      <w:r w:rsidRPr="000C5F72">
        <w:rPr>
          <w:rFonts w:eastAsia="Times New Roman" w:cstheme="minorHAnsi"/>
          <w:sz w:val="16"/>
          <w:szCs w:val="16"/>
          <w:lang w:eastAsia="ru-RU"/>
        </w:rPr>
        <w:t xml:space="preserve"> корригирующих*.</w:t>
      </w:r>
    </w:p>
    <w:p w14:paraId="57AD0AB6" w14:textId="77777777" w:rsidR="00DD6E91" w:rsidRPr="000C5F72" w:rsidRDefault="00DD6E91" w:rsidP="00201CEC">
      <w:pPr>
        <w:pStyle w:val="a3"/>
        <w:numPr>
          <w:ilvl w:val="1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Под аналогичными очковыми линзами понимаются очковые линзы, идентичные по артикулу, техническим и качественным характеристикам поврежденным очковым линзам. При выборе неаналогичных очковых линз для обмена технические параметры очковых линз в любом случае должны быть идентичны рецепту, в соответствии с которым были изготовлены поврежденные очки корригирующие.</w:t>
      </w:r>
    </w:p>
    <w:p w14:paraId="2480D344" w14:textId="77777777" w:rsidR="00DD6E91" w:rsidRPr="000C5F72" w:rsidRDefault="00DD6E91" w:rsidP="00201CEC">
      <w:pPr>
        <w:pStyle w:val="a3"/>
        <w:numPr>
          <w:ilvl w:val="1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Под аналогичной оправой для очков корригирующих* понимается оправа для очков корригирующих, идентичная по артикулу поврежденной оправе для очков корригирующих. </w:t>
      </w:r>
    </w:p>
    <w:p w14:paraId="0E7343FC" w14:textId="77777777" w:rsidR="00DD6E91" w:rsidRPr="000C5F72" w:rsidRDefault="00DD6E91" w:rsidP="00201CEC">
      <w:pPr>
        <w:pStyle w:val="a3"/>
        <w:numPr>
          <w:ilvl w:val="1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В случае, если цена на неаналогичные очковые линзы и/или неаналогичную оправу для очков корригирующих, выбранные для обмена, ниже, чем цена приобретения поврежденных очковых линз и оправы для очков корригирующих, соответственно, то разница в цене не учитывается при осуществлении обмена.</w:t>
      </w:r>
    </w:p>
    <w:p w14:paraId="7703CC39" w14:textId="77777777" w:rsidR="00DD6E91" w:rsidRPr="000C5F72" w:rsidRDefault="00DD6E91" w:rsidP="00201CEC">
      <w:pPr>
        <w:pStyle w:val="a3"/>
        <w:numPr>
          <w:ilvl w:val="1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Цена приобретения поврежденных очковых линз и поврежденной оправы для очков корригирующих*, цена на новые очковые линзы и новую оправу для очков корригирующих* при расчете для целей применения сертификата принимаются без учета скидок. </w:t>
      </w:r>
    </w:p>
    <w:p w14:paraId="67BE90F4" w14:textId="77777777" w:rsidR="00DD6E91" w:rsidRPr="000C5F72" w:rsidRDefault="00DD6E91" w:rsidP="00201CEC">
      <w:pPr>
        <w:pStyle w:val="a3"/>
        <w:numPr>
          <w:ilvl w:val="1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При повреждении одной очковой линзы возможен обмен только обоих очковых линз. </w:t>
      </w:r>
    </w:p>
    <w:p w14:paraId="14CBD05D" w14:textId="77777777" w:rsidR="00DD6E91" w:rsidRPr="000C5F72" w:rsidRDefault="00DD6E91" w:rsidP="00201CEC">
      <w:pPr>
        <w:pStyle w:val="a3"/>
        <w:numPr>
          <w:ilvl w:val="1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Обмен поврежденных очковых линз и поврежденной оправы для очков корригирующих* осуществляется однократно.</w:t>
      </w:r>
    </w:p>
    <w:p w14:paraId="6A052C97" w14:textId="77777777" w:rsidR="00DD6E91" w:rsidRPr="000C5F72" w:rsidRDefault="00DD6E91" w:rsidP="00201CEC">
      <w:pPr>
        <w:pStyle w:val="a3"/>
        <w:numPr>
          <w:ilvl w:val="1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В салонах оптики Линзмастер, расположенных в: </w:t>
      </w:r>
    </w:p>
    <w:p w14:paraId="22447336" w14:textId="77777777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Outlet Village Pulkovo Пулковское ш., 60, корп. 1, посёлок Шушары,</w:t>
      </w:r>
    </w:p>
    <w:p w14:paraId="3704B1DD" w14:textId="77777777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Дисконт-центр «Орджоникидзе 11» Орджоникидзе д.11 </w:t>
      </w:r>
    </w:p>
    <w:p w14:paraId="4A283D8E" w14:textId="77777777" w:rsidR="00DD6E91" w:rsidRPr="000C5F72" w:rsidRDefault="00DD6E91" w:rsidP="00DD6E91">
      <w:pPr>
        <w:pStyle w:val="a3"/>
        <w:spacing w:after="0" w:line="240" w:lineRule="auto"/>
        <w:ind w:left="426" w:right="-366"/>
        <w:jc w:val="both"/>
        <w:rPr>
          <w:rFonts w:eastAsia="Times New Roman" w:cstheme="minorHAnsi"/>
          <w:color w:val="000000" w:themeColor="text1"/>
          <w:sz w:val="16"/>
          <w:szCs w:val="16"/>
          <w:lang w:eastAsia="ru-RU"/>
        </w:rPr>
      </w:pPr>
      <w:r w:rsidRPr="000C5F72">
        <w:rPr>
          <w:rFonts w:eastAsia="Times New Roman" w:cstheme="minorHAnsi"/>
          <w:color w:val="000000" w:themeColor="text1"/>
          <w:sz w:val="16"/>
          <w:szCs w:val="16"/>
          <w:lang w:eastAsia="ru-RU"/>
        </w:rPr>
        <w:t>может быть произведен обмен поврежденных очковых линз, но не может быть произведен обмен поврежденной оправы для очков корригирующих* на условиях, изложенных в настоящих Условиях.</w:t>
      </w:r>
    </w:p>
    <w:p w14:paraId="04CE5B5D" w14:textId="77777777" w:rsidR="00DD6E91" w:rsidRPr="000C5F72" w:rsidRDefault="00DD6E91" w:rsidP="00201CEC">
      <w:pPr>
        <w:pStyle w:val="a3"/>
        <w:numPr>
          <w:ilvl w:val="0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Для применения сертификата его предъявление является обязательным. При утере сертификат может быть восстановлен в салоне оптики Линзмастер, где сертификат выпускался, по предъявлении паспорта и сообщении номера соответствующего заказа на изготовление очков корригирующих.</w:t>
      </w:r>
    </w:p>
    <w:p w14:paraId="7B93AC0A" w14:textId="77777777" w:rsidR="00DD6E91" w:rsidRPr="000C5F72" w:rsidRDefault="00DD6E91" w:rsidP="00201CEC">
      <w:pPr>
        <w:pStyle w:val="a3"/>
        <w:numPr>
          <w:ilvl w:val="0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Возврат сертификата осуществляется в следующих случаях:</w:t>
      </w:r>
    </w:p>
    <w:p w14:paraId="6B3BF0BE" w14:textId="77777777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при возврате очков корригирующих, на которые был оформлен сертификат, в течение 30 дней с момента их приемки;</w:t>
      </w:r>
    </w:p>
    <w:p w14:paraId="758FA5A0" w14:textId="77777777" w:rsidR="00DD6E91" w:rsidRPr="000C5F72" w:rsidRDefault="00DD6E91" w:rsidP="00DD6E91">
      <w:pPr>
        <w:pStyle w:val="a3"/>
        <w:numPr>
          <w:ilvl w:val="2"/>
          <w:numId w:val="7"/>
        </w:numPr>
        <w:spacing w:after="0" w:line="240" w:lineRule="auto"/>
        <w:ind w:left="426" w:right="-366" w:firstLine="0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при возврате очков корригирующих, на которые был оформлен сертификат, ввиду обнаружения производственного брака очковых линз и/или оправы для очков корригирующих*.</w:t>
      </w:r>
    </w:p>
    <w:p w14:paraId="22D1EE07" w14:textId="77777777" w:rsidR="00DD6E91" w:rsidRPr="000C5F72" w:rsidRDefault="00DD6E91" w:rsidP="00201CEC">
      <w:pPr>
        <w:pStyle w:val="a3"/>
        <w:numPr>
          <w:ilvl w:val="0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При возврате очков корригирующих, изготовленных как с полным, так и частичным применением сертификата, в течение 30 дней с момента их приемки, действие сертификата прекращается досрочно, цена, уплаченная за сертификат, возврату не подлежит. </w:t>
      </w:r>
    </w:p>
    <w:p w14:paraId="6AA5429B" w14:textId="77777777" w:rsidR="00DD6E91" w:rsidRPr="000C5F72" w:rsidRDefault="00DD6E91" w:rsidP="00201CEC">
      <w:pPr>
        <w:pStyle w:val="a3"/>
        <w:numPr>
          <w:ilvl w:val="0"/>
          <w:numId w:val="8"/>
        </w:numPr>
        <w:spacing w:after="0" w:line="240" w:lineRule="auto"/>
        <w:ind w:left="426" w:right="-366" w:hanging="42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Настоящие Условия регулируются ст. 429.2 ГК РФ.</w:t>
      </w:r>
    </w:p>
    <w:p w14:paraId="60F919C3" w14:textId="77777777" w:rsidR="00DD6E91" w:rsidRPr="000C5F72" w:rsidRDefault="00DD6E91" w:rsidP="00DD6E91">
      <w:pPr>
        <w:pStyle w:val="a3"/>
        <w:spacing w:after="0" w:line="240" w:lineRule="auto"/>
        <w:ind w:left="426" w:right="-36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 xml:space="preserve"> </w:t>
      </w:r>
    </w:p>
    <w:p w14:paraId="4F5E256E" w14:textId="77777777" w:rsidR="00DD6E91" w:rsidRPr="00DD5703" w:rsidRDefault="00DD6E91" w:rsidP="00DD6E91">
      <w:pPr>
        <w:spacing w:after="0" w:line="240" w:lineRule="auto"/>
        <w:ind w:right="-366"/>
        <w:jc w:val="both"/>
        <w:rPr>
          <w:rFonts w:eastAsia="Times New Roman" w:cstheme="minorHAnsi"/>
          <w:sz w:val="16"/>
          <w:szCs w:val="16"/>
          <w:lang w:eastAsia="ru-RU"/>
        </w:rPr>
      </w:pPr>
      <w:r w:rsidRPr="000C5F72">
        <w:rPr>
          <w:rFonts w:eastAsia="Times New Roman" w:cstheme="minorHAnsi"/>
          <w:sz w:val="16"/>
          <w:szCs w:val="16"/>
          <w:lang w:eastAsia="ru-RU"/>
        </w:rPr>
        <w:t>*</w:t>
      </w:r>
      <w:r w:rsidRPr="00DD5703">
        <w:rPr>
          <w:rFonts w:eastAsia="Times New Roman" w:cstheme="minorHAnsi"/>
          <w:sz w:val="16"/>
          <w:szCs w:val="16"/>
          <w:lang w:eastAsia="ru-RU"/>
        </w:rPr>
        <w:t>Либо солнцезащитные очки для использования в качестве оправы для очков корригирующих.</w:t>
      </w:r>
    </w:p>
    <w:p w14:paraId="1D3E1D2A" w14:textId="77777777" w:rsidR="00DD6E91" w:rsidRPr="00DD5703" w:rsidRDefault="00DD6E91" w:rsidP="00DD6E91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ru-RU"/>
        </w:rPr>
      </w:pPr>
    </w:p>
    <w:sectPr w:rsidR="00DD6E91" w:rsidRPr="00DD5703" w:rsidSect="000C5F72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528"/>
    <w:multiLevelType w:val="hybridMultilevel"/>
    <w:tmpl w:val="52B0B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F3BCC"/>
    <w:multiLevelType w:val="hybridMultilevel"/>
    <w:tmpl w:val="8A2E790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E21B4"/>
    <w:multiLevelType w:val="hybridMultilevel"/>
    <w:tmpl w:val="CE0A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1D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5F29C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5968A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846780"/>
    <w:multiLevelType w:val="multilevel"/>
    <w:tmpl w:val="EA789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4C55CF"/>
    <w:multiLevelType w:val="hybridMultilevel"/>
    <w:tmpl w:val="5D920B94"/>
    <w:lvl w:ilvl="0" w:tplc="9768E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170193">
    <w:abstractNumId w:val="2"/>
  </w:num>
  <w:num w:numId="2" w16cid:durableId="839807451">
    <w:abstractNumId w:val="1"/>
  </w:num>
  <w:num w:numId="3" w16cid:durableId="784542672">
    <w:abstractNumId w:val="7"/>
  </w:num>
  <w:num w:numId="4" w16cid:durableId="447773873">
    <w:abstractNumId w:val="0"/>
  </w:num>
  <w:num w:numId="5" w16cid:durableId="816840793">
    <w:abstractNumId w:val="5"/>
  </w:num>
  <w:num w:numId="6" w16cid:durableId="1089352685">
    <w:abstractNumId w:val="3"/>
  </w:num>
  <w:num w:numId="7" w16cid:durableId="90441645">
    <w:abstractNumId w:val="6"/>
  </w:num>
  <w:num w:numId="8" w16cid:durableId="1233813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51"/>
    <w:rsid w:val="000205DC"/>
    <w:rsid w:val="00063D11"/>
    <w:rsid w:val="000C5F72"/>
    <w:rsid w:val="000F550F"/>
    <w:rsid w:val="00125FBD"/>
    <w:rsid w:val="001426EC"/>
    <w:rsid w:val="00157F8F"/>
    <w:rsid w:val="0018083A"/>
    <w:rsid w:val="001948E2"/>
    <w:rsid w:val="00201CEC"/>
    <w:rsid w:val="00202B00"/>
    <w:rsid w:val="00217C1C"/>
    <w:rsid w:val="002373AC"/>
    <w:rsid w:val="00282635"/>
    <w:rsid w:val="00294E5E"/>
    <w:rsid w:val="002C7C56"/>
    <w:rsid w:val="002D43A1"/>
    <w:rsid w:val="002F08A6"/>
    <w:rsid w:val="00367115"/>
    <w:rsid w:val="00374AC9"/>
    <w:rsid w:val="003A7774"/>
    <w:rsid w:val="003C57BD"/>
    <w:rsid w:val="0040332A"/>
    <w:rsid w:val="0041246D"/>
    <w:rsid w:val="00467777"/>
    <w:rsid w:val="00486104"/>
    <w:rsid w:val="004A046F"/>
    <w:rsid w:val="00516B03"/>
    <w:rsid w:val="005636BD"/>
    <w:rsid w:val="005839F2"/>
    <w:rsid w:val="00644CFB"/>
    <w:rsid w:val="00654183"/>
    <w:rsid w:val="00690F64"/>
    <w:rsid w:val="006D58B1"/>
    <w:rsid w:val="006F60AD"/>
    <w:rsid w:val="007541BA"/>
    <w:rsid w:val="00777427"/>
    <w:rsid w:val="007950E8"/>
    <w:rsid w:val="007C3405"/>
    <w:rsid w:val="007E51F9"/>
    <w:rsid w:val="00812D55"/>
    <w:rsid w:val="008413D5"/>
    <w:rsid w:val="00876448"/>
    <w:rsid w:val="00902580"/>
    <w:rsid w:val="00906508"/>
    <w:rsid w:val="009876A4"/>
    <w:rsid w:val="009A1956"/>
    <w:rsid w:val="009D0C0E"/>
    <w:rsid w:val="009F2B88"/>
    <w:rsid w:val="009F311B"/>
    <w:rsid w:val="00A13577"/>
    <w:rsid w:val="00A14AEB"/>
    <w:rsid w:val="00AD162F"/>
    <w:rsid w:val="00AD4456"/>
    <w:rsid w:val="00AE3CA7"/>
    <w:rsid w:val="00AE58E1"/>
    <w:rsid w:val="00AF472D"/>
    <w:rsid w:val="00B10D4E"/>
    <w:rsid w:val="00B125D1"/>
    <w:rsid w:val="00B172E9"/>
    <w:rsid w:val="00B20148"/>
    <w:rsid w:val="00B27859"/>
    <w:rsid w:val="00B33A87"/>
    <w:rsid w:val="00B55F84"/>
    <w:rsid w:val="00B84951"/>
    <w:rsid w:val="00BA7FFA"/>
    <w:rsid w:val="00BB24AC"/>
    <w:rsid w:val="00BE07AB"/>
    <w:rsid w:val="00C048CA"/>
    <w:rsid w:val="00C1785B"/>
    <w:rsid w:val="00C26DC3"/>
    <w:rsid w:val="00C541EE"/>
    <w:rsid w:val="00C65AF4"/>
    <w:rsid w:val="00C815D0"/>
    <w:rsid w:val="00CA0A29"/>
    <w:rsid w:val="00CC42CA"/>
    <w:rsid w:val="00D20219"/>
    <w:rsid w:val="00D6529A"/>
    <w:rsid w:val="00D80236"/>
    <w:rsid w:val="00DA7BBF"/>
    <w:rsid w:val="00DD5703"/>
    <w:rsid w:val="00DD6E91"/>
    <w:rsid w:val="00E013CC"/>
    <w:rsid w:val="00E250A2"/>
    <w:rsid w:val="00E25EC7"/>
    <w:rsid w:val="00E5278B"/>
    <w:rsid w:val="00E70567"/>
    <w:rsid w:val="00E74BA6"/>
    <w:rsid w:val="00E83559"/>
    <w:rsid w:val="00E85FD5"/>
    <w:rsid w:val="00E91F12"/>
    <w:rsid w:val="00E93B7C"/>
    <w:rsid w:val="00EE12A8"/>
    <w:rsid w:val="00EF1163"/>
    <w:rsid w:val="00F208AD"/>
    <w:rsid w:val="00F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3630"/>
  <w15:chartTrackingRefBased/>
  <w15:docId w15:val="{BF21EAD5-ECE7-4731-BB9B-8B98FECE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4E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4E5E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2C3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D2C3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FD2C3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2C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2C3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C65AF4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E7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4BA6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0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nsmast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A7FA-C18C-424E-BA80-1B2EE42D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Mandzhieva Victoriya</dc:creator>
  <cp:keywords/>
  <dc:description/>
  <cp:lastModifiedBy>Tatyana Chelyubeeva</cp:lastModifiedBy>
  <cp:revision>7</cp:revision>
  <cp:lastPrinted>2023-08-30T07:46:00Z</cp:lastPrinted>
  <dcterms:created xsi:type="dcterms:W3CDTF">2023-08-29T13:08:00Z</dcterms:created>
  <dcterms:modified xsi:type="dcterms:W3CDTF">2023-08-30T09:30:00Z</dcterms:modified>
</cp:coreProperties>
</file>